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9" w:rsidRDefault="00494919" w:rsidP="00494919">
      <w:pPr>
        <w:pStyle w:val="BodyText"/>
        <w:rPr>
          <w:lang w:val="es-US"/>
        </w:rPr>
      </w:pPr>
    </w:p>
    <w:p w:rsidR="0091125C" w:rsidRPr="009B33C0" w:rsidRDefault="0091125C" w:rsidP="00494919">
      <w:pPr>
        <w:pStyle w:val="BodyText"/>
        <w:rPr>
          <w:szCs w:val="24"/>
          <w:lang w:val="es-US"/>
        </w:rPr>
      </w:pPr>
      <w:r w:rsidRPr="009B33C0">
        <w:rPr>
          <w:noProof/>
          <w:szCs w:val="24"/>
        </w:rPr>
        <w:drawing>
          <wp:anchor distT="0" distB="0" distL="114300" distR="114300" simplePos="0" relativeHeight="251658240" behindDoc="0" locked="1" layoutInCell="1" allowOverlap="1" wp14:anchorId="70A17B64" wp14:editId="7E07A4A2">
            <wp:simplePos x="457200" y="457200"/>
            <wp:positionH relativeFrom="margin">
              <wp:posOffset>0</wp:posOffset>
            </wp:positionH>
            <wp:positionV relativeFrom="margin">
              <wp:posOffset>0</wp:posOffset>
            </wp:positionV>
            <wp:extent cx="411480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spanish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3C0">
        <w:rPr>
          <w:szCs w:val="24"/>
          <w:lang w:val="es-US"/>
        </w:rPr>
        <w:t xml:space="preserve">¿Por qué hay que reportar las estafas? Porque tu reporte puede ayudar a proteger a tus seres queridos. Puede ayudar a la FTC a clausurar a los estafadores, y puede ayudar a otras personas a evitar que las estafen. </w:t>
      </w:r>
    </w:p>
    <w:p w:rsidR="00494919" w:rsidRDefault="00494919" w:rsidP="0091125C">
      <w:pPr>
        <w:pStyle w:val="PlainText"/>
        <w:ind w:left="720"/>
        <w:rPr>
          <w:rFonts w:ascii="Times New Roman" w:hAnsi="Times New Roman"/>
          <w:sz w:val="28"/>
          <w:szCs w:val="28"/>
          <w:lang w:val="es-US"/>
        </w:rPr>
      </w:pPr>
    </w:p>
    <w:p w:rsidR="00494919" w:rsidRDefault="00494919" w:rsidP="0091125C">
      <w:pPr>
        <w:pStyle w:val="PlainText"/>
        <w:ind w:left="720"/>
        <w:rPr>
          <w:rFonts w:ascii="Times New Roman" w:hAnsi="Times New Roman"/>
          <w:sz w:val="28"/>
          <w:szCs w:val="28"/>
          <w:lang w:val="es-US"/>
        </w:rPr>
      </w:pPr>
    </w:p>
    <w:p w:rsidR="0091125C" w:rsidRPr="00A10A2B" w:rsidRDefault="00494919" w:rsidP="0091125C">
      <w:pPr>
        <w:pStyle w:val="PlainText"/>
        <w:ind w:left="720"/>
        <w:rPr>
          <w:rFonts w:ascii="Times New Roman" w:hAnsi="Times New Roman"/>
          <w:sz w:val="28"/>
          <w:szCs w:val="28"/>
          <w:lang w:val="es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914400" y="3619500"/>
            <wp:positionH relativeFrom="column">
              <wp:align>center</wp:align>
            </wp:positionH>
            <wp:positionV relativeFrom="margin">
              <wp:posOffset>3840480</wp:posOffset>
            </wp:positionV>
            <wp:extent cx="2989580" cy="621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spanish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919" w:rsidRDefault="00494919" w:rsidP="00494919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s-US"/>
        </w:rPr>
      </w:pPr>
    </w:p>
    <w:p w:rsidR="000D61EF" w:rsidRDefault="000D61EF" w:rsidP="000D61EF">
      <w:pPr>
        <w:rPr>
          <w:noProof/>
        </w:rPr>
      </w:pPr>
    </w:p>
    <w:p w:rsidR="000D61EF" w:rsidRDefault="000D61EF" w:rsidP="000D61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E4919A" wp14:editId="0AB2B490">
            <wp:simplePos x="0" y="0"/>
            <wp:positionH relativeFrom="column">
              <wp:posOffset>731520</wp:posOffset>
            </wp:positionH>
            <wp:positionV relativeFrom="paragraph">
              <wp:posOffset>267970</wp:posOffset>
            </wp:positionV>
            <wp:extent cx="630936" cy="63093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Vector Lay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1EF" w:rsidRDefault="000D61EF" w:rsidP="000D61EF">
      <w:pPr>
        <w:spacing w:after="0" w:line="240" w:lineRule="auto"/>
        <w:ind w:left="1440"/>
        <w:rPr>
          <w:rFonts w:asciiTheme="minorHAnsi" w:hAnsiTheme="minorHAnsi"/>
          <w:sz w:val="20"/>
          <w:szCs w:val="20"/>
        </w:rPr>
      </w:pPr>
      <w:r w:rsidRPr="000D61EF">
        <w:rPr>
          <w:rFonts w:asciiTheme="minorHAnsi" w:hAnsiTheme="minorHAnsi"/>
          <w:sz w:val="20"/>
          <w:szCs w:val="20"/>
        </w:rPr>
        <w:t xml:space="preserve">La Comisión Federal de Comercio </w:t>
      </w:r>
    </w:p>
    <w:p w:rsidR="000D61EF" w:rsidRPr="00BE7CE3" w:rsidRDefault="005E2311" w:rsidP="000D61EF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consumidor</w:t>
      </w:r>
      <w:r w:rsidR="000D61EF" w:rsidRPr="00BE7CE3">
        <w:rPr>
          <w:rFonts w:asciiTheme="minorHAnsi" w:hAnsiTheme="minorHAnsi"/>
          <w:sz w:val="20"/>
          <w:szCs w:val="20"/>
        </w:rPr>
        <w:t>.gov</w:t>
      </w:r>
    </w:p>
    <w:p w:rsidR="000D61EF" w:rsidRDefault="000D61EF" w:rsidP="000D61EF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Jul</w:t>
      </w:r>
      <w:r w:rsidR="00061D4D">
        <w:rPr>
          <w:rFonts w:asciiTheme="minorHAnsi" w:hAnsiTheme="minorHAnsi"/>
          <w:sz w:val="20"/>
          <w:szCs w:val="20"/>
        </w:rPr>
        <w:t>io</w:t>
      </w:r>
      <w:bookmarkStart w:id="0" w:name="_GoBack"/>
      <w:bookmarkEnd w:id="0"/>
      <w:r w:rsidRPr="00BE7CE3">
        <w:rPr>
          <w:rFonts w:asciiTheme="minorHAnsi" w:hAnsiTheme="minorHAnsi"/>
          <w:sz w:val="20"/>
          <w:szCs w:val="20"/>
        </w:rPr>
        <w:t xml:space="preserve"> 2015</w:t>
      </w:r>
    </w:p>
    <w:p w:rsidR="00494919" w:rsidRDefault="00494919" w:rsidP="00494919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s-US"/>
        </w:rPr>
      </w:pPr>
    </w:p>
    <w:p w:rsidR="0091125C" w:rsidRPr="00494919" w:rsidRDefault="0091125C" w:rsidP="00494919">
      <w:pPr>
        <w:pStyle w:val="BodyText"/>
        <w:rPr>
          <w:rFonts w:asciiTheme="minorHAnsi" w:hAnsiTheme="minorHAnsi"/>
          <w:sz w:val="22"/>
          <w:szCs w:val="22"/>
          <w:lang w:val="es-US"/>
        </w:rPr>
      </w:pPr>
      <w:r w:rsidRPr="00494919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s-US"/>
        </w:rPr>
        <w:t xml:space="preserve">Producido en </w:t>
      </w:r>
      <w:r w:rsidRPr="00494919">
        <w:rPr>
          <w:rStyle w:val="BodyTextChar"/>
          <w:rFonts w:asciiTheme="minorHAnsi" w:hAnsiTheme="minorHAnsi"/>
          <w:sz w:val="22"/>
          <w:szCs w:val="22"/>
        </w:rPr>
        <w:t>colaboración con el Comité Internacional de Rescate</w:t>
      </w:r>
      <w:r w:rsidRPr="00494919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s-US"/>
        </w:rPr>
        <w:t>.</w:t>
      </w:r>
    </w:p>
    <w:p w:rsidR="00F91D66" w:rsidRPr="00A10A2B" w:rsidRDefault="00F91D66" w:rsidP="00114420">
      <w:pPr>
        <w:rPr>
          <w:lang w:val="es-US"/>
        </w:rPr>
      </w:pPr>
    </w:p>
    <w:p w:rsidR="00494919" w:rsidRDefault="00494919" w:rsidP="00530E10">
      <w:pPr>
        <w:rPr>
          <w:sz w:val="28"/>
          <w:lang w:val="es-US"/>
        </w:rPr>
      </w:pPr>
      <w:r>
        <w:rPr>
          <w:noProof/>
          <w:sz w:val="28"/>
        </w:rPr>
        <w:lastRenderedPageBreak/>
        <w:drawing>
          <wp:inline distT="0" distB="0" distL="0" distR="0">
            <wp:extent cx="4114800" cy="3840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spanish-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19" w:rsidRDefault="00494919" w:rsidP="00494919">
      <w:pPr>
        <w:pStyle w:val="BodyText"/>
        <w:ind w:left="576" w:right="576"/>
        <w:rPr>
          <w:lang w:val="es-US"/>
        </w:rPr>
      </w:pPr>
    </w:p>
    <w:p w:rsidR="005A4CC3" w:rsidRDefault="00F91D66" w:rsidP="00494919">
      <w:pPr>
        <w:pStyle w:val="BodyText"/>
        <w:ind w:left="576" w:right="576"/>
        <w:rPr>
          <w:lang w:val="es-US"/>
        </w:rPr>
      </w:pPr>
      <w:r w:rsidRPr="00A10A2B">
        <w:rPr>
          <w:lang w:val="es-US"/>
        </w:rPr>
        <w:t xml:space="preserve">La Comisión Federal de </w:t>
      </w:r>
      <w:r w:rsidR="00E12471">
        <w:rPr>
          <w:lang w:val="es-US"/>
        </w:rPr>
        <w:t>C</w:t>
      </w:r>
      <w:r w:rsidRPr="00A10A2B">
        <w:rPr>
          <w:lang w:val="es-US"/>
        </w:rPr>
        <w:t xml:space="preserve">omercio (FTC, por su sigla en inglés) es una agencia del gobierno que protege a la gente de los fraudes y las estafas. </w:t>
      </w:r>
    </w:p>
    <w:p w:rsidR="00F91D66" w:rsidRPr="00A10A2B" w:rsidRDefault="00F91D66" w:rsidP="00494919">
      <w:pPr>
        <w:pStyle w:val="BodyText"/>
        <w:ind w:left="576" w:right="576"/>
        <w:rPr>
          <w:szCs w:val="28"/>
          <w:lang w:val="es-US"/>
        </w:rPr>
      </w:pPr>
      <w:r w:rsidRPr="00A10A2B">
        <w:rPr>
          <w:lang w:val="es-US"/>
        </w:rPr>
        <w:t xml:space="preserve">En este manual, la FTC te enseña algunos de los signos de advertencia de una estafa. Cuando veas un signo de advertencia, </w:t>
      </w:r>
      <w:r w:rsidR="00E12471">
        <w:rPr>
          <w:lang w:val="es-US"/>
        </w:rPr>
        <w:t>para</w:t>
      </w:r>
      <w:r w:rsidRPr="00A10A2B">
        <w:rPr>
          <w:lang w:val="es-US"/>
        </w:rPr>
        <w:t xml:space="preserve">. Habla sobre el tema. Y reporta las estafas a la Comisión Federal de Comercio: </w:t>
      </w:r>
      <w:r w:rsidR="00FA38C4">
        <w:rPr>
          <w:lang w:val="es-US"/>
        </w:rPr>
        <w:br/>
      </w:r>
      <w:r w:rsidRPr="00A10A2B">
        <w:rPr>
          <w:lang w:val="es-US"/>
        </w:rPr>
        <w:t xml:space="preserve">1-877-382-4357 o </w:t>
      </w:r>
      <w:r w:rsidRPr="00494919">
        <w:rPr>
          <w:b/>
          <w:color w:val="00B0F0"/>
          <w:lang w:val="es-US"/>
        </w:rPr>
        <w:t>ftc.gov/</w:t>
      </w:r>
      <w:r w:rsidR="00E12471" w:rsidRPr="00494919">
        <w:rPr>
          <w:b/>
          <w:color w:val="00B0F0"/>
          <w:lang w:val="es-US"/>
        </w:rPr>
        <w:t>queja</w:t>
      </w:r>
      <w:r w:rsidRPr="00494919">
        <w:rPr>
          <w:b/>
          <w:color w:val="00B0F0"/>
          <w:lang w:val="es-US"/>
        </w:rPr>
        <w:t>.</w:t>
      </w:r>
      <w:r w:rsidRPr="00A10A2B">
        <w:rPr>
          <w:lang w:val="es-US"/>
        </w:rPr>
        <w:t xml:space="preserve"> </w:t>
      </w:r>
    </w:p>
    <w:p w:rsidR="00F91D66" w:rsidRPr="00A10A2B" w:rsidRDefault="00F91D66" w:rsidP="00114420">
      <w:pPr>
        <w:rPr>
          <w:lang w:val="es-US"/>
        </w:rPr>
      </w:pPr>
    </w:p>
    <w:p w:rsidR="00E07B82" w:rsidRPr="00A10A2B" w:rsidRDefault="00E07B82" w:rsidP="00240642">
      <w:pPr>
        <w:rPr>
          <w:lang w:val="es-US"/>
        </w:rPr>
      </w:pPr>
    </w:p>
    <w:p w:rsidR="00F54166" w:rsidRPr="00F018D8" w:rsidRDefault="00F54166" w:rsidP="00F018D8">
      <w:pPr>
        <w:pStyle w:val="Heading1pagebreak"/>
        <w:rPr>
          <w:lang w:val="es-US"/>
        </w:rPr>
      </w:pPr>
      <w:r w:rsidRPr="00A10A2B">
        <w:rPr>
          <w:lang w:val="es-US"/>
        </w:rPr>
        <w:lastRenderedPageBreak/>
        <w:t>Signos de advertencia de una estafa</w:t>
      </w:r>
    </w:p>
    <w:p w:rsidR="002A09CA" w:rsidRPr="00F018D8" w:rsidRDefault="00D14E03" w:rsidP="00F018D8">
      <w:pPr>
        <w:pStyle w:val="Heading3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BCD7A5" wp14:editId="07A9AA5D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411480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spanish-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CA" w:rsidRPr="00F018D8">
        <w:rPr>
          <w:lang w:val="es-US"/>
        </w:rPr>
        <w:t xml:space="preserve">¿Alguien te prometió un trabajo – </w:t>
      </w:r>
      <w:r w:rsidR="00E12471" w:rsidRPr="00F018D8">
        <w:rPr>
          <w:lang w:val="es-US"/>
        </w:rPr>
        <w:t xml:space="preserve">si </w:t>
      </w:r>
      <w:r w:rsidR="002A09CA" w:rsidRPr="00F018D8">
        <w:rPr>
          <w:lang w:val="es-US"/>
        </w:rPr>
        <w:t>le pag</w:t>
      </w:r>
      <w:r w:rsidR="00E12471" w:rsidRPr="00F018D8">
        <w:rPr>
          <w:lang w:val="es-US"/>
        </w:rPr>
        <w:t>a</w:t>
      </w:r>
      <w:r w:rsidR="002A09CA" w:rsidRPr="00F018D8">
        <w:rPr>
          <w:lang w:val="es-US"/>
        </w:rPr>
        <w:t xml:space="preserve">s? </w:t>
      </w:r>
    </w:p>
    <w:p w:rsidR="002A09CA" w:rsidRPr="00A10A2B" w:rsidRDefault="002A09CA" w:rsidP="00FA0226">
      <w:pPr>
        <w:pStyle w:val="BodyText"/>
        <w:rPr>
          <w:szCs w:val="28"/>
          <w:lang w:val="es-US"/>
        </w:rPr>
      </w:pPr>
      <w:r w:rsidRPr="00A10A2B">
        <w:rPr>
          <w:lang w:val="es-US"/>
        </w:rPr>
        <w:t xml:space="preserve">Nunca le pagues a nadie que te prometa un trabajo, un certificado que te permitirá conseguir un </w:t>
      </w:r>
      <w:r w:rsidR="00E12471">
        <w:rPr>
          <w:lang w:val="es-US"/>
        </w:rPr>
        <w:t>trabajo</w:t>
      </w:r>
      <w:r w:rsidRPr="00A10A2B">
        <w:rPr>
          <w:lang w:val="es-US"/>
        </w:rPr>
        <w:t>, o acceso secreto a un trabajo. Esas son estafas.</w:t>
      </w:r>
    </w:p>
    <w:p w:rsidR="002A09CA" w:rsidRPr="00A10A2B" w:rsidRDefault="002A09CA" w:rsidP="00F018D8">
      <w:pPr>
        <w:pStyle w:val="Heading3"/>
        <w:rPr>
          <w:lang w:val="es-US"/>
        </w:rPr>
      </w:pPr>
      <w:r w:rsidRPr="00A10A2B">
        <w:rPr>
          <w:lang w:val="es-US"/>
        </w:rPr>
        <w:t>¿Te llamaron del IRS diciendo que debes dinero?</w:t>
      </w:r>
    </w:p>
    <w:p w:rsidR="002A09CA" w:rsidRPr="00F018D8" w:rsidRDefault="002A09CA" w:rsidP="00FA0226">
      <w:pPr>
        <w:pStyle w:val="BodyText"/>
        <w:rPr>
          <w:szCs w:val="28"/>
          <w:lang w:val="es-US"/>
        </w:rPr>
      </w:pPr>
      <w:r w:rsidRPr="00A10A2B">
        <w:rPr>
          <w:lang w:val="es-US"/>
        </w:rPr>
        <w:t xml:space="preserve">El IRS </w:t>
      </w:r>
      <w:r w:rsidRPr="00F018D8">
        <w:rPr>
          <w:b/>
          <w:color w:val="00B0F0"/>
          <w:lang w:val="es-US"/>
        </w:rPr>
        <w:t>nunca</w:t>
      </w:r>
      <w:r w:rsidRPr="00A10A2B">
        <w:rPr>
          <w:lang w:val="es-US"/>
        </w:rPr>
        <w:t xml:space="preserve"> </w:t>
      </w:r>
      <w:r w:rsidRPr="00FA0226">
        <w:rPr>
          <w:rStyle w:val="BodyTextChar"/>
        </w:rPr>
        <w:t>llama</w:t>
      </w:r>
      <w:r w:rsidRPr="00A10A2B">
        <w:rPr>
          <w:lang w:val="es-US"/>
        </w:rPr>
        <w:t xml:space="preserve"> para pedir dinero.</w:t>
      </w:r>
    </w:p>
    <w:p w:rsidR="002A09CA" w:rsidRPr="00A10A2B" w:rsidRDefault="002A09CA" w:rsidP="00F018D8">
      <w:pPr>
        <w:pStyle w:val="Heading3"/>
        <w:rPr>
          <w:lang w:val="es-US"/>
        </w:rPr>
      </w:pPr>
      <w:r w:rsidRPr="00A10A2B">
        <w:rPr>
          <w:lang w:val="es-US"/>
        </w:rPr>
        <w:t xml:space="preserve">¿Te llamó alguna otra persona del gobierno para amenazarte o exigirte dinero? </w:t>
      </w:r>
    </w:p>
    <w:p w:rsidR="002A09CA" w:rsidRPr="00F018D8" w:rsidRDefault="002A09CA" w:rsidP="00FA0226">
      <w:pPr>
        <w:pStyle w:val="BodyText"/>
        <w:rPr>
          <w:szCs w:val="28"/>
          <w:lang w:val="es-US"/>
        </w:rPr>
      </w:pPr>
      <w:r w:rsidRPr="00A10A2B">
        <w:rPr>
          <w:lang w:val="es-US"/>
        </w:rPr>
        <w:t>El gobierno no llama por teléfono para amenazar ni pedir dinero.</w:t>
      </w:r>
    </w:p>
    <w:p w:rsidR="002A09CA" w:rsidRPr="00A10A2B" w:rsidRDefault="002A09CA" w:rsidP="00F018D8">
      <w:pPr>
        <w:pStyle w:val="Heading3"/>
        <w:rPr>
          <w:lang w:val="es-US"/>
        </w:rPr>
      </w:pPr>
      <w:r w:rsidRPr="00A10A2B">
        <w:rPr>
          <w:lang w:val="es-US"/>
        </w:rPr>
        <w:t>¿</w:t>
      </w:r>
      <w:r w:rsidR="00E12471">
        <w:rPr>
          <w:lang w:val="es-US"/>
        </w:rPr>
        <w:t>Vas a</w:t>
      </w:r>
      <w:r w:rsidRPr="00A10A2B">
        <w:rPr>
          <w:lang w:val="es-US"/>
        </w:rPr>
        <w:t xml:space="preserve"> inscribirte en la Lotería de Visas de Diversidad para solicitar una Tarjeta Verde?</w:t>
      </w:r>
    </w:p>
    <w:p w:rsidR="002A09CA" w:rsidRPr="00A10A2B" w:rsidRDefault="00E12471" w:rsidP="00FA0226">
      <w:pPr>
        <w:pStyle w:val="BodyText"/>
        <w:rPr>
          <w:szCs w:val="28"/>
          <w:lang w:val="es-US"/>
        </w:rPr>
      </w:pPr>
      <w:r>
        <w:rPr>
          <w:lang w:val="es-US"/>
        </w:rPr>
        <w:t xml:space="preserve">La solicitud es gratis </w:t>
      </w:r>
      <w:r w:rsidR="002A09CA" w:rsidRPr="00A10A2B">
        <w:rPr>
          <w:lang w:val="es-US"/>
        </w:rPr>
        <w:t xml:space="preserve">y el sorteo se </w:t>
      </w:r>
      <w:r>
        <w:rPr>
          <w:lang w:val="es-US"/>
        </w:rPr>
        <w:t>hace</w:t>
      </w:r>
      <w:r w:rsidR="002A09CA" w:rsidRPr="00A10A2B">
        <w:rPr>
          <w:lang w:val="es-US"/>
        </w:rPr>
        <w:t xml:space="preserve"> al azar. Nadie puede aumentar </w:t>
      </w:r>
      <w:r w:rsidR="002A09CA" w:rsidRPr="000F23B7">
        <w:rPr>
          <w:b/>
          <w:color w:val="00B0F0"/>
          <w:lang w:val="es-US"/>
        </w:rPr>
        <w:t>tus</w:t>
      </w:r>
      <w:r w:rsidR="002A09CA" w:rsidRPr="00A10A2B">
        <w:rPr>
          <w:lang w:val="es-US"/>
        </w:rPr>
        <w:t xml:space="preserve"> probabilidades de ganar.</w:t>
      </w:r>
    </w:p>
    <w:p w:rsidR="002A09CA" w:rsidRPr="00A10A2B" w:rsidRDefault="002A09CA" w:rsidP="00F018D8">
      <w:pPr>
        <w:pStyle w:val="Heading3"/>
        <w:rPr>
          <w:lang w:val="es-US"/>
        </w:rPr>
      </w:pPr>
      <w:r w:rsidRPr="00A10A2B">
        <w:rPr>
          <w:lang w:val="es-US"/>
        </w:rPr>
        <w:t xml:space="preserve">¿Estás buscando ayuda legal para asuntos de inmigración? </w:t>
      </w:r>
    </w:p>
    <w:p w:rsidR="002A09CA" w:rsidRPr="00A10A2B" w:rsidRDefault="00E12471" w:rsidP="00FA0226">
      <w:pPr>
        <w:pStyle w:val="BodyText"/>
        <w:rPr>
          <w:szCs w:val="28"/>
          <w:lang w:val="es-US"/>
        </w:rPr>
      </w:pPr>
      <w:r>
        <w:rPr>
          <w:lang w:val="es-US"/>
        </w:rPr>
        <w:t>Trabaja</w:t>
      </w:r>
      <w:r w:rsidR="002A09CA" w:rsidRPr="00A10A2B">
        <w:rPr>
          <w:lang w:val="es-US"/>
        </w:rPr>
        <w:t xml:space="preserve"> con un abogado o con un representante a</w:t>
      </w:r>
      <w:r w:rsidR="00A10A2B">
        <w:rPr>
          <w:lang w:val="es-US"/>
        </w:rPr>
        <w:t>creditado, nunca con un notario.</w:t>
      </w:r>
    </w:p>
    <w:p w:rsidR="002A09CA" w:rsidRPr="00A10A2B" w:rsidRDefault="002A09CA" w:rsidP="00F018D8">
      <w:pPr>
        <w:pStyle w:val="Heading3"/>
        <w:rPr>
          <w:lang w:val="es-US"/>
        </w:rPr>
      </w:pPr>
      <w:r w:rsidRPr="00A10A2B">
        <w:rPr>
          <w:lang w:val="es-US"/>
        </w:rPr>
        <w:t xml:space="preserve">¿Recibiste una llamada o email </w:t>
      </w:r>
      <w:r w:rsidR="00E12471" w:rsidRPr="00A10A2B">
        <w:rPr>
          <w:lang w:val="es-US"/>
        </w:rPr>
        <w:t>diciéndo</w:t>
      </w:r>
      <w:r w:rsidR="00E12471">
        <w:rPr>
          <w:lang w:val="es-US"/>
        </w:rPr>
        <w:t>te</w:t>
      </w:r>
      <w:r w:rsidRPr="00A10A2B">
        <w:rPr>
          <w:lang w:val="es-US"/>
        </w:rPr>
        <w:t xml:space="preserve"> que ganaste algo? ¿Excepto que hay un cargo?</w:t>
      </w:r>
    </w:p>
    <w:p w:rsidR="002A09CA" w:rsidRPr="00A10A2B" w:rsidRDefault="002A09CA" w:rsidP="00FA0226">
      <w:pPr>
        <w:pStyle w:val="BodyText"/>
        <w:rPr>
          <w:szCs w:val="28"/>
          <w:lang w:val="es-US"/>
        </w:rPr>
      </w:pPr>
      <w:r w:rsidRPr="00A10A2B">
        <w:rPr>
          <w:lang w:val="es-US"/>
        </w:rPr>
        <w:t xml:space="preserve">Nunca pagues </w:t>
      </w:r>
      <w:r w:rsidR="00E12471">
        <w:rPr>
          <w:lang w:val="es-US"/>
        </w:rPr>
        <w:t>por</w:t>
      </w:r>
      <w:r w:rsidRPr="00A10A2B">
        <w:rPr>
          <w:lang w:val="es-US"/>
        </w:rPr>
        <w:t xml:space="preserve"> un premio. Eso es una estafa. Perderás tu dinero.</w:t>
      </w:r>
    </w:p>
    <w:p w:rsidR="00F54166" w:rsidRPr="00A10A2B" w:rsidRDefault="00F54166" w:rsidP="00F018D8">
      <w:pPr>
        <w:pStyle w:val="Heading3"/>
        <w:rPr>
          <w:lang w:val="es-US"/>
        </w:rPr>
      </w:pPr>
      <w:r w:rsidRPr="00A10A2B">
        <w:rPr>
          <w:lang w:val="es-US"/>
        </w:rPr>
        <w:t>¿Te llamó alguien para ofrecerte ayuda para recuperar dinero que perdiste?</w:t>
      </w:r>
    </w:p>
    <w:p w:rsidR="00F54166" w:rsidRPr="00A10A2B" w:rsidRDefault="00827EF0" w:rsidP="00FA0226">
      <w:pPr>
        <w:pStyle w:val="BodyText"/>
        <w:rPr>
          <w:szCs w:val="28"/>
          <w:lang w:val="es-US"/>
        </w:rPr>
      </w:pPr>
      <w:r w:rsidRPr="00A10A2B">
        <w:rPr>
          <w:lang w:val="es-US"/>
        </w:rPr>
        <w:t>Ninguna agencia del gobierno ni negocio legítimo te llamará y exigirá dinero para ayudarte a recuperar tu dinero.</w:t>
      </w:r>
    </w:p>
    <w:p w:rsidR="00CF695A" w:rsidRPr="00A10A2B" w:rsidRDefault="00CF695A" w:rsidP="00F018D8">
      <w:pPr>
        <w:pStyle w:val="Heading3"/>
        <w:rPr>
          <w:lang w:val="es-US"/>
        </w:rPr>
      </w:pPr>
      <w:r w:rsidRPr="00A10A2B">
        <w:rPr>
          <w:lang w:val="es-US"/>
        </w:rPr>
        <w:lastRenderedPageBreak/>
        <w:t>¿Recibiste un cheque de alguien que te pidió que le devuelvas una parte del dinero?</w:t>
      </w:r>
    </w:p>
    <w:p w:rsidR="00234D94" w:rsidRPr="00A10A2B" w:rsidRDefault="00CF695A" w:rsidP="00FA0226">
      <w:pPr>
        <w:pStyle w:val="BodyText"/>
        <w:rPr>
          <w:szCs w:val="28"/>
          <w:lang w:val="es-US"/>
        </w:rPr>
      </w:pPr>
      <w:r w:rsidRPr="00A10A2B">
        <w:rPr>
          <w:lang w:val="es-US"/>
        </w:rPr>
        <w:t xml:space="preserve">Nunca le entregues dinero a nadie </w:t>
      </w:r>
      <w:r w:rsidR="00E12471">
        <w:rPr>
          <w:lang w:val="es-US"/>
        </w:rPr>
        <w:t>a cambio de</w:t>
      </w:r>
      <w:r w:rsidRPr="00A10A2B">
        <w:rPr>
          <w:lang w:val="es-US"/>
        </w:rPr>
        <w:t xml:space="preserve"> un cheque. </w:t>
      </w:r>
      <w:r w:rsidR="00E12471">
        <w:rPr>
          <w:lang w:val="es-US"/>
        </w:rPr>
        <w:t>L</w:t>
      </w:r>
      <w:r w:rsidRPr="00A10A2B">
        <w:rPr>
          <w:lang w:val="es-US"/>
        </w:rPr>
        <w:t>os cheques falsos pueden parecer auténticos</w:t>
      </w:r>
      <w:r w:rsidR="00E12471">
        <w:rPr>
          <w:lang w:val="es-US"/>
        </w:rPr>
        <w:t xml:space="preserve"> y engañarle al banco</w:t>
      </w:r>
      <w:r w:rsidRPr="00A10A2B">
        <w:rPr>
          <w:lang w:val="es-US"/>
        </w:rPr>
        <w:t xml:space="preserve">. </w:t>
      </w:r>
      <w:r w:rsidR="00A00E5B">
        <w:rPr>
          <w:lang w:val="es-US"/>
        </w:rPr>
        <w:br/>
      </w:r>
      <w:r w:rsidRPr="00A10A2B">
        <w:rPr>
          <w:lang w:val="es-US"/>
        </w:rPr>
        <w:t>Tú tendrás que devolver todo el dinero.</w:t>
      </w:r>
    </w:p>
    <w:p w:rsidR="00833F8A" w:rsidRPr="00A10A2B" w:rsidRDefault="00B47681" w:rsidP="00F018D8">
      <w:pPr>
        <w:pStyle w:val="Heading3"/>
        <w:rPr>
          <w:lang w:val="es-US"/>
        </w:rPr>
      </w:pPr>
      <w:r w:rsidRPr="00A10A2B">
        <w:rPr>
          <w:lang w:val="es-US"/>
        </w:rPr>
        <w:t>¿Recibiste un email, mensaje de texto o llamada pidiéndote tu número de tarjeta de crédito, cuenta bancaria o Seguro Social?</w:t>
      </w:r>
    </w:p>
    <w:p w:rsidR="00833F8A" w:rsidRPr="00A10A2B" w:rsidRDefault="00B47681" w:rsidP="00FA0226">
      <w:pPr>
        <w:pStyle w:val="BodyText"/>
        <w:rPr>
          <w:szCs w:val="28"/>
          <w:lang w:val="es-US"/>
        </w:rPr>
      </w:pPr>
      <w:r w:rsidRPr="00A10A2B">
        <w:rPr>
          <w:lang w:val="es-US"/>
        </w:rPr>
        <w:t>Nunca le des esa información a quien te la pida por email, mensaje de texto o por teléfono.</w:t>
      </w:r>
    </w:p>
    <w:p w:rsidR="00C217F6" w:rsidRPr="00A10A2B" w:rsidRDefault="00D14E03" w:rsidP="0066462E">
      <w:pPr>
        <w:pStyle w:val="Heading1"/>
        <w:contextualSpacing/>
        <w:rPr>
          <w:lang w:val="es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4A1140" wp14:editId="0F84776E">
            <wp:simplePos x="0" y="0"/>
            <wp:positionH relativeFrom="column">
              <wp:posOffset>0</wp:posOffset>
            </wp:positionH>
            <wp:positionV relativeFrom="paragraph">
              <wp:posOffset>664210</wp:posOffset>
            </wp:positionV>
            <wp:extent cx="41148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spanish-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81" w:rsidRPr="00A10A2B">
        <w:rPr>
          <w:lang w:val="es-US"/>
        </w:rPr>
        <w:t>Maneras de protegerte y proteger tu información</w:t>
      </w:r>
    </w:p>
    <w:p w:rsidR="00B47681" w:rsidRPr="00A10A2B" w:rsidRDefault="00B47681" w:rsidP="00D14E03">
      <w:pPr>
        <w:pStyle w:val="Bullets"/>
        <w:spacing w:before="360"/>
        <w:rPr>
          <w:szCs w:val="28"/>
          <w:lang w:val="es-US"/>
        </w:rPr>
      </w:pPr>
      <w:r w:rsidRPr="00A10A2B">
        <w:rPr>
          <w:lang w:val="es-US"/>
        </w:rPr>
        <w:t>No lleves contigo todos tus papeles importantes o tarjetas de identificación.</w:t>
      </w:r>
    </w:p>
    <w:p w:rsidR="002A09CA" w:rsidRPr="00A10A2B" w:rsidRDefault="002A09CA" w:rsidP="00D55DB6">
      <w:pPr>
        <w:pStyle w:val="Bullets"/>
        <w:rPr>
          <w:szCs w:val="28"/>
          <w:lang w:val="es-US"/>
        </w:rPr>
      </w:pPr>
      <w:r w:rsidRPr="00A10A2B">
        <w:rPr>
          <w:lang w:val="es-US"/>
        </w:rPr>
        <w:t>No hagas clic en los enlaces de un email a menos que estés seguro de qué se trata. Al hacer clic puedes instalar un programa malicioso en tu aparato.</w:t>
      </w:r>
    </w:p>
    <w:p w:rsidR="00240642" w:rsidRPr="00A10A2B" w:rsidRDefault="009A1893" w:rsidP="00D55DB6">
      <w:pPr>
        <w:pStyle w:val="Bullets"/>
        <w:rPr>
          <w:szCs w:val="28"/>
          <w:lang w:val="es-US"/>
        </w:rPr>
      </w:pPr>
      <w:r w:rsidRPr="00A10A2B">
        <w:rPr>
          <w:lang w:val="es-US"/>
        </w:rPr>
        <w:t>Si estás haciendo compras o presentando una solicitud de empleo en internet, asegúrate de que el domicilio web comience con las letras http</w:t>
      </w:r>
      <w:r w:rsidRPr="00E12471">
        <w:rPr>
          <w:b/>
          <w:lang w:val="es-US"/>
        </w:rPr>
        <w:t>s</w:t>
      </w:r>
      <w:r w:rsidRPr="00A10A2B">
        <w:rPr>
          <w:lang w:val="es-US"/>
        </w:rPr>
        <w:t xml:space="preserve">. La ‘s’ </w:t>
      </w:r>
      <w:r w:rsidR="00E12471">
        <w:rPr>
          <w:lang w:val="es-US"/>
        </w:rPr>
        <w:t xml:space="preserve">significa que el sitio es </w:t>
      </w:r>
      <w:r w:rsidRPr="00A10A2B">
        <w:rPr>
          <w:lang w:val="es-US"/>
        </w:rPr>
        <w:t>seguro.</w:t>
      </w:r>
    </w:p>
    <w:p w:rsidR="002A09CA" w:rsidRPr="00A10A2B" w:rsidRDefault="002A09CA" w:rsidP="00D55DB6">
      <w:pPr>
        <w:pStyle w:val="Bullets"/>
        <w:rPr>
          <w:szCs w:val="28"/>
          <w:lang w:val="es-US"/>
        </w:rPr>
      </w:pPr>
      <w:r w:rsidRPr="00A10A2B">
        <w:rPr>
          <w:lang w:val="es-US"/>
        </w:rPr>
        <w:t xml:space="preserve">Si piensas que alguien te robó tu identidad, visita </w:t>
      </w:r>
      <w:r w:rsidR="00E12471" w:rsidRPr="000F23B7">
        <w:rPr>
          <w:b/>
          <w:color w:val="00B0F0"/>
          <w:lang w:val="es-US"/>
        </w:rPr>
        <w:t>robodeidentidad</w:t>
      </w:r>
      <w:r w:rsidRPr="000F23B7">
        <w:rPr>
          <w:b/>
          <w:color w:val="00B0F0"/>
          <w:lang w:val="es-US"/>
        </w:rPr>
        <w:t>.gov</w:t>
      </w:r>
      <w:r w:rsidRPr="00A10A2B">
        <w:rPr>
          <w:lang w:val="es-US"/>
        </w:rPr>
        <w:t xml:space="preserve"> donde podrás encontrar ayuda.</w:t>
      </w:r>
    </w:p>
    <w:p w:rsidR="004D3ECE" w:rsidRPr="00D14E03" w:rsidRDefault="00240642" w:rsidP="002A09CA">
      <w:pPr>
        <w:pStyle w:val="Bullets"/>
        <w:rPr>
          <w:sz w:val="28"/>
          <w:szCs w:val="28"/>
          <w:lang w:val="es-US"/>
        </w:rPr>
      </w:pPr>
      <w:r w:rsidRPr="00D14E03">
        <w:rPr>
          <w:lang w:val="es-US"/>
        </w:rPr>
        <w:t xml:space="preserve">Inscribe tu número de teléfono en el Registro No Llame: </w:t>
      </w:r>
      <w:hyperlink r:id="rId14">
        <w:r w:rsidRPr="00D14E03">
          <w:rPr>
            <w:rStyle w:val="Hyperlink"/>
            <w:b/>
            <w:color w:val="00B0F0"/>
            <w:szCs w:val="24"/>
            <w:u w:val="none"/>
            <w:lang w:val="es-US"/>
          </w:rPr>
          <w:t>donotcall.gov</w:t>
        </w:r>
      </w:hyperlink>
      <w:r w:rsidRPr="00D14E03">
        <w:rPr>
          <w:szCs w:val="24"/>
          <w:lang w:val="es-US"/>
        </w:rPr>
        <w:t>.</w:t>
      </w:r>
    </w:p>
    <w:sectPr w:rsidR="004D3ECE" w:rsidRPr="00D14E03" w:rsidSect="00B97C31">
      <w:pgSz w:w="15840" w:h="12240" w:orient="landscape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E1" w:rsidRDefault="000E1DE1" w:rsidP="00AC0017">
      <w:r>
        <w:separator/>
      </w:r>
    </w:p>
  </w:endnote>
  <w:endnote w:type="continuationSeparator" w:id="0">
    <w:p w:rsidR="000E1DE1" w:rsidRDefault="000E1DE1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uto Sans Cond Bold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E1" w:rsidRDefault="000E1DE1" w:rsidP="00AC0017">
      <w:r>
        <w:separator/>
      </w:r>
    </w:p>
  </w:footnote>
  <w:footnote w:type="continuationSeparator" w:id="0">
    <w:p w:rsidR="000E1DE1" w:rsidRDefault="000E1DE1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2004"/>
    <w:multiLevelType w:val="hybridMultilevel"/>
    <w:tmpl w:val="06F64976"/>
    <w:lvl w:ilvl="0" w:tplc="9500A01A">
      <w:start w:val="1"/>
      <w:numFmt w:val="bullet"/>
      <w:pStyle w:val="Bullets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DCF65C9"/>
    <w:multiLevelType w:val="hybridMultilevel"/>
    <w:tmpl w:val="79B0B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C371E9"/>
    <w:multiLevelType w:val="hybridMultilevel"/>
    <w:tmpl w:val="31A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54864"/>
    <w:multiLevelType w:val="hybridMultilevel"/>
    <w:tmpl w:val="AE7A1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A7FC8"/>
    <w:multiLevelType w:val="hybridMultilevel"/>
    <w:tmpl w:val="C97C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1741"/>
    <w:multiLevelType w:val="hybridMultilevel"/>
    <w:tmpl w:val="AD1EFB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A94F4D"/>
    <w:multiLevelType w:val="hybridMultilevel"/>
    <w:tmpl w:val="3CE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A6DEF"/>
    <w:multiLevelType w:val="hybridMultilevel"/>
    <w:tmpl w:val="63842E6A"/>
    <w:lvl w:ilvl="0" w:tplc="0AD6F374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469B"/>
    <w:multiLevelType w:val="hybridMultilevel"/>
    <w:tmpl w:val="4D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E7BBC"/>
    <w:multiLevelType w:val="hybridMultilevel"/>
    <w:tmpl w:val="5E8A67C0"/>
    <w:lvl w:ilvl="0" w:tplc="9D06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574FF"/>
    <w:multiLevelType w:val="multilevel"/>
    <w:tmpl w:val="44A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8238B"/>
    <w:multiLevelType w:val="multilevel"/>
    <w:tmpl w:val="607282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88B"/>
    <w:rsid w:val="0000757A"/>
    <w:rsid w:val="00016D9F"/>
    <w:rsid w:val="00030DB8"/>
    <w:rsid w:val="00061D4D"/>
    <w:rsid w:val="0006562E"/>
    <w:rsid w:val="0008150B"/>
    <w:rsid w:val="000A2329"/>
    <w:rsid w:val="000A2E3B"/>
    <w:rsid w:val="000B67F9"/>
    <w:rsid w:val="000D61EF"/>
    <w:rsid w:val="000E1DE1"/>
    <w:rsid w:val="000F23B7"/>
    <w:rsid w:val="000F6181"/>
    <w:rsid w:val="00111DF3"/>
    <w:rsid w:val="00114420"/>
    <w:rsid w:val="00150551"/>
    <w:rsid w:val="00182D95"/>
    <w:rsid w:val="001A7721"/>
    <w:rsid w:val="001C4F20"/>
    <w:rsid w:val="001D0E96"/>
    <w:rsid w:val="001E4E0F"/>
    <w:rsid w:val="001E588B"/>
    <w:rsid w:val="001E7261"/>
    <w:rsid w:val="00206808"/>
    <w:rsid w:val="00221AF0"/>
    <w:rsid w:val="0023141C"/>
    <w:rsid w:val="00232EC1"/>
    <w:rsid w:val="00234D94"/>
    <w:rsid w:val="00240642"/>
    <w:rsid w:val="002429F2"/>
    <w:rsid w:val="00247827"/>
    <w:rsid w:val="0025414A"/>
    <w:rsid w:val="002805C1"/>
    <w:rsid w:val="002A09CA"/>
    <w:rsid w:val="002C5FE2"/>
    <w:rsid w:val="002D4410"/>
    <w:rsid w:val="00310E41"/>
    <w:rsid w:val="003114D7"/>
    <w:rsid w:val="00322CB1"/>
    <w:rsid w:val="003434FA"/>
    <w:rsid w:val="003531A1"/>
    <w:rsid w:val="003561A2"/>
    <w:rsid w:val="00377D92"/>
    <w:rsid w:val="00380333"/>
    <w:rsid w:val="003979F4"/>
    <w:rsid w:val="003A3C54"/>
    <w:rsid w:val="003C3518"/>
    <w:rsid w:val="003D7C89"/>
    <w:rsid w:val="003E6E3E"/>
    <w:rsid w:val="003F7161"/>
    <w:rsid w:val="004009B3"/>
    <w:rsid w:val="00426C52"/>
    <w:rsid w:val="0046020A"/>
    <w:rsid w:val="00465882"/>
    <w:rsid w:val="00471EC4"/>
    <w:rsid w:val="00472D51"/>
    <w:rsid w:val="004741D8"/>
    <w:rsid w:val="00481E0A"/>
    <w:rsid w:val="00487A80"/>
    <w:rsid w:val="00494919"/>
    <w:rsid w:val="004C68C4"/>
    <w:rsid w:val="004D3ECE"/>
    <w:rsid w:val="004D63B1"/>
    <w:rsid w:val="004D79BC"/>
    <w:rsid w:val="004F01ED"/>
    <w:rsid w:val="004F719B"/>
    <w:rsid w:val="005027BC"/>
    <w:rsid w:val="00507019"/>
    <w:rsid w:val="00530E10"/>
    <w:rsid w:val="005311DE"/>
    <w:rsid w:val="00531346"/>
    <w:rsid w:val="00540EBC"/>
    <w:rsid w:val="00541186"/>
    <w:rsid w:val="0055133E"/>
    <w:rsid w:val="005756C0"/>
    <w:rsid w:val="005767E9"/>
    <w:rsid w:val="005A0437"/>
    <w:rsid w:val="005A4CC3"/>
    <w:rsid w:val="005E2311"/>
    <w:rsid w:val="005F32D4"/>
    <w:rsid w:val="00601CA4"/>
    <w:rsid w:val="006034B1"/>
    <w:rsid w:val="00614270"/>
    <w:rsid w:val="00616193"/>
    <w:rsid w:val="00630F0C"/>
    <w:rsid w:val="00635AB5"/>
    <w:rsid w:val="00640552"/>
    <w:rsid w:val="00645DFD"/>
    <w:rsid w:val="0066462E"/>
    <w:rsid w:val="00683911"/>
    <w:rsid w:val="006B143D"/>
    <w:rsid w:val="006D2FE9"/>
    <w:rsid w:val="00724256"/>
    <w:rsid w:val="00767065"/>
    <w:rsid w:val="00787AC8"/>
    <w:rsid w:val="007A4795"/>
    <w:rsid w:val="007E3F1D"/>
    <w:rsid w:val="00810484"/>
    <w:rsid w:val="00827EF0"/>
    <w:rsid w:val="00833F8A"/>
    <w:rsid w:val="00840003"/>
    <w:rsid w:val="00847C58"/>
    <w:rsid w:val="00850446"/>
    <w:rsid w:val="00857852"/>
    <w:rsid w:val="00865470"/>
    <w:rsid w:val="008A4706"/>
    <w:rsid w:val="008A73D8"/>
    <w:rsid w:val="008D17A3"/>
    <w:rsid w:val="008D1BDA"/>
    <w:rsid w:val="008D33C4"/>
    <w:rsid w:val="008E66C8"/>
    <w:rsid w:val="0091125C"/>
    <w:rsid w:val="00927002"/>
    <w:rsid w:val="00940D59"/>
    <w:rsid w:val="009669D2"/>
    <w:rsid w:val="009672A3"/>
    <w:rsid w:val="009725BE"/>
    <w:rsid w:val="0098292E"/>
    <w:rsid w:val="009970F1"/>
    <w:rsid w:val="009A1893"/>
    <w:rsid w:val="009A4834"/>
    <w:rsid w:val="009A6EBB"/>
    <w:rsid w:val="009B33C0"/>
    <w:rsid w:val="009D1B3D"/>
    <w:rsid w:val="009E2C97"/>
    <w:rsid w:val="009F5C17"/>
    <w:rsid w:val="009F6C71"/>
    <w:rsid w:val="00A00E5B"/>
    <w:rsid w:val="00A02540"/>
    <w:rsid w:val="00A10A2B"/>
    <w:rsid w:val="00A33CD7"/>
    <w:rsid w:val="00AC0017"/>
    <w:rsid w:val="00AD312F"/>
    <w:rsid w:val="00AD5624"/>
    <w:rsid w:val="00AD7A1C"/>
    <w:rsid w:val="00AE1774"/>
    <w:rsid w:val="00AE4C90"/>
    <w:rsid w:val="00B100EF"/>
    <w:rsid w:val="00B10DC6"/>
    <w:rsid w:val="00B35FD6"/>
    <w:rsid w:val="00B37128"/>
    <w:rsid w:val="00B37720"/>
    <w:rsid w:val="00B42C89"/>
    <w:rsid w:val="00B47681"/>
    <w:rsid w:val="00B66099"/>
    <w:rsid w:val="00B97C31"/>
    <w:rsid w:val="00BA1A0B"/>
    <w:rsid w:val="00BD1820"/>
    <w:rsid w:val="00C0002C"/>
    <w:rsid w:val="00C217F6"/>
    <w:rsid w:val="00C55C86"/>
    <w:rsid w:val="00C91792"/>
    <w:rsid w:val="00C91D5B"/>
    <w:rsid w:val="00C935D7"/>
    <w:rsid w:val="00CA50AF"/>
    <w:rsid w:val="00CB30DA"/>
    <w:rsid w:val="00CC64E0"/>
    <w:rsid w:val="00CD328D"/>
    <w:rsid w:val="00CF695A"/>
    <w:rsid w:val="00D06B7E"/>
    <w:rsid w:val="00D12349"/>
    <w:rsid w:val="00D14E03"/>
    <w:rsid w:val="00D14EE9"/>
    <w:rsid w:val="00D252E9"/>
    <w:rsid w:val="00D50ABD"/>
    <w:rsid w:val="00D52122"/>
    <w:rsid w:val="00D55DB6"/>
    <w:rsid w:val="00D57623"/>
    <w:rsid w:val="00D75F26"/>
    <w:rsid w:val="00D81E8B"/>
    <w:rsid w:val="00D978B4"/>
    <w:rsid w:val="00DD68B7"/>
    <w:rsid w:val="00E07B82"/>
    <w:rsid w:val="00E12471"/>
    <w:rsid w:val="00E1700E"/>
    <w:rsid w:val="00E2518C"/>
    <w:rsid w:val="00E25DFF"/>
    <w:rsid w:val="00E4177A"/>
    <w:rsid w:val="00E8783D"/>
    <w:rsid w:val="00ED773B"/>
    <w:rsid w:val="00EE279D"/>
    <w:rsid w:val="00EE2C45"/>
    <w:rsid w:val="00EF0E76"/>
    <w:rsid w:val="00F018D8"/>
    <w:rsid w:val="00F40D20"/>
    <w:rsid w:val="00F54166"/>
    <w:rsid w:val="00F829AD"/>
    <w:rsid w:val="00F83BCC"/>
    <w:rsid w:val="00F91D66"/>
    <w:rsid w:val="00FA0226"/>
    <w:rsid w:val="00FA38C4"/>
    <w:rsid w:val="00FC5A51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10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  <w:lang w:val="en-US" w:eastAsia="en-US" w:bidi="ar-SA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530E10"/>
    <w:pPr>
      <w:keepNext/>
      <w:spacing w:before="360" w:after="0" w:line="240" w:lineRule="auto"/>
      <w:outlineLvl w:val="0"/>
    </w:pPr>
    <w:rPr>
      <w:rFonts w:ascii="Calibri" w:hAnsi="Calibri" w:cs="Pluto Sans Cond Bold"/>
      <w:b/>
      <w:bCs/>
      <w:color w:val="00ADEF"/>
      <w:sz w:val="36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530E10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530E10"/>
    <w:pPr>
      <w:spacing w:before="320" w:after="60"/>
      <w:outlineLvl w:val="2"/>
    </w:pPr>
    <w:rPr>
      <w:sz w:val="28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530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7F6"/>
    <w:pPr>
      <w:keepNext/>
      <w:outlineLvl w:val="4"/>
    </w:pPr>
    <w:rPr>
      <w:rFonts w:asciiTheme="minorHAnsi" w:hAnsiTheme="min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rsid w:val="00530E10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530E10"/>
    <w:rPr>
      <w:rFonts w:eastAsia="Times New Roman"/>
      <w:color w:val="000000"/>
      <w:sz w:val="26"/>
      <w:szCs w:val="26"/>
      <w:lang w:val="en-US" w:eastAsia="en-US" w:bidi="ar-SA"/>
    </w:rPr>
  </w:style>
  <w:style w:type="paragraph" w:styleId="List">
    <w:name w:val="List"/>
    <w:basedOn w:val="Normal"/>
    <w:uiPriority w:val="99"/>
    <w:semiHidden/>
    <w:unhideWhenUsed/>
    <w:rsid w:val="00530E10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10"/>
    <w:rPr>
      <w:rFonts w:eastAsia="Times New Roman"/>
      <w:color w:val="000000"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30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10"/>
    <w:rPr>
      <w:rFonts w:eastAsia="Times New Roman"/>
      <w:color w:val="000000"/>
      <w:sz w:val="26"/>
      <w:szCs w:val="26"/>
      <w:lang w:val="en-US" w:eastAsia="en-US" w:bidi="ar-SA"/>
    </w:rPr>
  </w:style>
  <w:style w:type="character" w:customStyle="1" w:styleId="Heading1Char">
    <w:name w:val="Heading 1 Char"/>
    <w:aliases w:val="FTC Multiline Bullets Char"/>
    <w:basedOn w:val="DefaultParagraphFont"/>
    <w:link w:val="Heading1"/>
    <w:rsid w:val="00530E10"/>
    <w:rPr>
      <w:rFonts w:ascii="Calibri" w:eastAsia="Times New Roman" w:hAnsi="Calibri" w:cs="Pluto Sans Cond Bold"/>
      <w:b/>
      <w:bCs/>
      <w:color w:val="00ADEF"/>
      <w:sz w:val="36"/>
      <w:szCs w:val="28"/>
      <w:lang w:val="en-US" w:eastAsia="en-US" w:bidi="ar-SA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rsid w:val="00530E10"/>
    <w:rPr>
      <w:rFonts w:eastAsiaTheme="majorEastAsia" w:cstheme="majorBidi"/>
      <w:bCs/>
      <w:color w:val="000000"/>
      <w:sz w:val="26"/>
      <w:szCs w:val="26"/>
      <w:lang w:val="en-US" w:eastAsia="en-US" w:bidi="ar-SA"/>
    </w:rPr>
  </w:style>
  <w:style w:type="character" w:customStyle="1" w:styleId="Heading3Char">
    <w:name w:val="Heading 3 Char"/>
    <w:aliases w:val="FTC Level 3 Char"/>
    <w:basedOn w:val="DefaultParagraphFont"/>
    <w:link w:val="Heading3"/>
    <w:rsid w:val="00530E10"/>
    <w:rPr>
      <w:rFonts w:ascii="Calibri" w:eastAsia="Times New Roman" w:hAnsi="Calibri" w:cs="Pluto Sans Cond Bold"/>
      <w:b/>
      <w:bCs/>
      <w:color w:val="00ADEF"/>
      <w:sz w:val="28"/>
      <w:szCs w:val="28"/>
      <w:lang w:val="en-US" w:eastAsia="en-US" w:bidi="ar-SA"/>
    </w:rPr>
  </w:style>
  <w:style w:type="character" w:customStyle="1" w:styleId="Heading4Char">
    <w:name w:val="Heading 4 Char"/>
    <w:aliases w:val="FTC Level 4 Char"/>
    <w:basedOn w:val="DefaultParagraphFont"/>
    <w:link w:val="Heading4"/>
    <w:rsid w:val="00530E1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1E588B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795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530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E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10"/>
    <w:rPr>
      <w:rFonts w:ascii="Tahoma" w:eastAsia="Times New Roman" w:hAnsi="Tahoma" w:cs="Tahoma"/>
      <w:color w:val="000000"/>
      <w:sz w:val="16"/>
      <w:szCs w:val="16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E07B82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E07B82"/>
    <w:rPr>
      <w:rFonts w:ascii="Calibri" w:hAnsi="Calibri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ECE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217F6"/>
    <w:rPr>
      <w:rFonts w:asciiTheme="minorHAnsi" w:hAnsiTheme="minorHAnsi"/>
      <w:b/>
      <w:sz w:val="32"/>
      <w:szCs w:val="32"/>
    </w:rPr>
  </w:style>
  <w:style w:type="paragraph" w:customStyle="1" w:styleId="UpdatedOn">
    <w:name w:val="Updated On"/>
    <w:basedOn w:val="Normal"/>
    <w:next w:val="Subhead1"/>
    <w:link w:val="UpdatedOnChar"/>
    <w:qFormat/>
    <w:rsid w:val="00530E10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530E10"/>
    <w:rPr>
      <w:rFonts w:eastAsia="Times New Roman"/>
      <w:color w:val="BFBFBF" w:themeColor="background1" w:themeShade="BF"/>
      <w:sz w:val="20"/>
      <w:szCs w:val="26"/>
      <w:lang w:val="en-US" w:eastAsia="en-US" w:bidi="ar-SA"/>
    </w:rPr>
  </w:style>
  <w:style w:type="paragraph" w:customStyle="1" w:styleId="TOCLink">
    <w:name w:val="TOC Link"/>
    <w:basedOn w:val="Normal"/>
    <w:link w:val="TOCLinkChar"/>
    <w:qFormat/>
    <w:rsid w:val="00530E10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530E10"/>
    <w:rPr>
      <w:rFonts w:ascii="Calibri" w:eastAsia="Times New Roman" w:hAnsi="Calibri" w:cs="Calibri"/>
      <w:b/>
      <w:color w:val="4BACC6" w:themeColor="accent5"/>
      <w:sz w:val="28"/>
      <w:szCs w:val="36"/>
      <w:u w:val="single"/>
      <w:lang w:val="en-US" w:eastAsia="en-US" w:bidi="ar-SA"/>
    </w:rPr>
  </w:style>
  <w:style w:type="paragraph" w:customStyle="1" w:styleId="Subhead1">
    <w:name w:val="Subhead 1"/>
    <w:basedOn w:val="Normal"/>
    <w:next w:val="Normal"/>
    <w:link w:val="Subhead1Char"/>
    <w:qFormat/>
    <w:rsid w:val="00530E10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530E10"/>
    <w:rPr>
      <w:rFonts w:eastAsia="Times New Roman"/>
      <w:b/>
      <w:color w:val="4BACC6" w:themeColor="accent5"/>
      <w:sz w:val="32"/>
      <w:szCs w:val="28"/>
      <w:lang w:val="en-US" w:eastAsia="en-US" w:bidi="ar-SA"/>
    </w:rPr>
  </w:style>
  <w:style w:type="paragraph" w:customStyle="1" w:styleId="Subhead2">
    <w:name w:val="Subhead 2"/>
    <w:basedOn w:val="Normal"/>
    <w:link w:val="Subhead2Char"/>
    <w:qFormat/>
    <w:rsid w:val="00530E10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530E10"/>
    <w:rPr>
      <w:rFonts w:eastAsia="Times New Roman"/>
      <w:b/>
      <w:color w:val="000000"/>
      <w:sz w:val="26"/>
      <w:szCs w:val="26"/>
      <w:lang w:val="en-US" w:eastAsia="en-US" w:bidi="ar-SA"/>
    </w:rPr>
  </w:style>
  <w:style w:type="paragraph" w:customStyle="1" w:styleId="samplecode">
    <w:name w:val="sample code"/>
    <w:basedOn w:val="ListParagraph"/>
    <w:link w:val="samplecodeChar"/>
    <w:qFormat/>
    <w:rsid w:val="00530E10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530E10"/>
    <w:rPr>
      <w:rFonts w:ascii="Courier New" w:eastAsia="Times New Roman" w:hAnsi="Courier New" w:cs="Courier New"/>
      <w:color w:val="9BBB59" w:themeColor="accent3"/>
      <w:sz w:val="18"/>
      <w:szCs w:val="26"/>
      <w:lang w:val="en-US" w:eastAsia="en-US" w:bidi="ar-SA"/>
    </w:rPr>
  </w:style>
  <w:style w:type="paragraph" w:customStyle="1" w:styleId="Bullets">
    <w:name w:val="Bullets"/>
    <w:basedOn w:val="bullets0"/>
    <w:link w:val="BulletsChar"/>
    <w:qFormat/>
    <w:rsid w:val="00530E10"/>
    <w:pPr>
      <w:numPr>
        <w:numId w:val="14"/>
      </w:numPr>
      <w:spacing w:before="240" w:after="360"/>
      <w:ind w:left="720" w:hanging="432"/>
    </w:pPr>
  </w:style>
  <w:style w:type="character" w:customStyle="1" w:styleId="BulletsChar">
    <w:name w:val="Bullets Char"/>
    <w:basedOn w:val="ListParagraphChar"/>
    <w:link w:val="Bullets"/>
    <w:rsid w:val="00530E10"/>
    <w:rPr>
      <w:rFonts w:eastAsia="Times New Roman"/>
      <w:color w:val="000000"/>
      <w:sz w:val="26"/>
      <w:szCs w:val="26"/>
      <w:lang w:val="en-US" w:eastAsia="en-US" w:bidi="ar-SA"/>
    </w:rPr>
  </w:style>
  <w:style w:type="paragraph" w:customStyle="1" w:styleId="note">
    <w:name w:val="note"/>
    <w:basedOn w:val="Bullets"/>
    <w:link w:val="noteChar"/>
    <w:qFormat/>
    <w:rsid w:val="00530E10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530E10"/>
    <w:rPr>
      <w:rFonts w:eastAsia="Times New Roman"/>
      <w:i/>
      <w:color w:val="4BACC6" w:themeColor="accent5"/>
      <w:sz w:val="26"/>
      <w:szCs w:val="26"/>
      <w:lang w:val="en-US" w:eastAsia="en-US" w:bidi="ar-SA"/>
    </w:rPr>
  </w:style>
  <w:style w:type="paragraph" w:customStyle="1" w:styleId="Numbering">
    <w:name w:val="Numbering"/>
    <w:basedOn w:val="ListParagraph"/>
    <w:link w:val="NumberingChar"/>
    <w:qFormat/>
    <w:rsid w:val="00530E10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530E10"/>
    <w:rPr>
      <w:rFonts w:eastAsia="Times New Roman"/>
      <w:color w:val="000000"/>
      <w:sz w:val="26"/>
      <w:szCs w:val="26"/>
      <w:lang w:val="en-US" w:eastAsia="en-US" w:bidi="ar-SA"/>
    </w:rPr>
  </w:style>
  <w:style w:type="paragraph" w:customStyle="1" w:styleId="tabletext">
    <w:name w:val="tabletext"/>
    <w:basedOn w:val="Normal"/>
    <w:link w:val="tabletextChar"/>
    <w:qFormat/>
    <w:rsid w:val="00530E10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530E10"/>
    <w:rPr>
      <w:rFonts w:eastAsia="Times New Roman"/>
      <w:color w:val="000000"/>
      <w:sz w:val="26"/>
      <w:szCs w:val="26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530E10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30E10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0E10"/>
    <w:rPr>
      <w:rFonts w:eastAsia="Times New Roman"/>
      <w:color w:val="000000"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66462E"/>
    <w:pPr>
      <w:spacing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6462E"/>
    <w:rPr>
      <w:rFonts w:eastAsia="Times New Roman"/>
      <w:color w:val="000000"/>
      <w:szCs w:val="26"/>
      <w:lang w:val="en-US" w:eastAsia="en-US" w:bidi="ar-SA"/>
    </w:rPr>
  </w:style>
  <w:style w:type="paragraph" w:customStyle="1" w:styleId="bullets0">
    <w:name w:val="bullets"/>
    <w:basedOn w:val="BodyText"/>
    <w:uiPriority w:val="99"/>
    <w:rsid w:val="00530E10"/>
    <w:pPr>
      <w:spacing w:before="180"/>
      <w:ind w:left="576" w:hanging="288"/>
    </w:pPr>
  </w:style>
  <w:style w:type="character" w:customStyle="1" w:styleId="URL">
    <w:name w:val="URL"/>
    <w:uiPriority w:val="99"/>
    <w:rsid w:val="00530E10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rsid w:val="00530E10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530E10"/>
    <w:pPr>
      <w:keepLines/>
      <w:pageBreakBefore/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donotcall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eler\Documents\TJ's%20Projects\2-design\fraud%20handbooks\fraud-handbook\spotting-avoiding-reporting-scams-fraud-handbook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B34E-FD3D-4176-8453-803326C9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spotting-avoiding-reporting-scams-fraud-handbook-English.dotx</Template>
  <TotalTime>98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cp:lastModifiedBy>Federal Trade Commission</cp:lastModifiedBy>
  <cp:revision>27</cp:revision>
  <cp:lastPrinted>2015-06-29T12:24:00Z</cp:lastPrinted>
  <dcterms:created xsi:type="dcterms:W3CDTF">2015-07-17T15:42:00Z</dcterms:created>
  <dcterms:modified xsi:type="dcterms:W3CDTF">2015-07-24T21:26:00Z</dcterms:modified>
</cp:coreProperties>
</file>